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1F282" w14:textId="77777777" w:rsidR="00955AE1" w:rsidRPr="00955AE1" w:rsidRDefault="00CB6D0F" w:rsidP="00955AE1">
      <w:pPr>
        <w:pStyle w:val="NormaleWeb"/>
        <w:spacing w:before="0" w:beforeAutospacing="0" w:after="0" w:line="360" w:lineRule="auto"/>
        <w:rPr>
          <w:b/>
          <w:sz w:val="20"/>
          <w:szCs w:val="20"/>
        </w:rPr>
      </w:pPr>
      <w:r w:rsidRPr="00C41068">
        <w:rPr>
          <w:b/>
          <w:sz w:val="20"/>
          <w:szCs w:val="20"/>
        </w:rPr>
        <w:t>Modulo</w:t>
      </w:r>
      <w:r w:rsidR="000C3BE5">
        <w:rPr>
          <w:b/>
          <w:sz w:val="20"/>
          <w:szCs w:val="20"/>
        </w:rPr>
        <w:t xml:space="preserve"> C) </w:t>
      </w:r>
      <w:r w:rsidRPr="00955AE1">
        <w:rPr>
          <w:b/>
          <w:sz w:val="20"/>
          <w:szCs w:val="20"/>
        </w:rPr>
        <w:t xml:space="preserve">dichiarazione </w:t>
      </w:r>
      <w:r w:rsidR="00955AE1" w:rsidRPr="00955AE1">
        <w:rPr>
          <w:b/>
          <w:sz w:val="20"/>
          <w:szCs w:val="20"/>
        </w:rPr>
        <w:t>annuale in materia di inconferibilità</w:t>
      </w:r>
      <w:r w:rsidR="00955AE1">
        <w:rPr>
          <w:b/>
          <w:sz w:val="20"/>
          <w:szCs w:val="20"/>
        </w:rPr>
        <w:t xml:space="preserve">/incompatibilita </w:t>
      </w:r>
      <w:r w:rsidR="00955AE1" w:rsidRPr="00955AE1">
        <w:rPr>
          <w:b/>
          <w:sz w:val="20"/>
          <w:szCs w:val="20"/>
        </w:rPr>
        <w:t>incarichi</w:t>
      </w:r>
    </w:p>
    <w:p w14:paraId="123141EA" w14:textId="77777777" w:rsidR="00CB6D0F" w:rsidRPr="00147876" w:rsidRDefault="00CB6D0F" w:rsidP="00CB6D0F">
      <w:pPr>
        <w:pStyle w:val="NormaleWeb"/>
        <w:spacing w:before="0" w:beforeAutospacing="0" w:after="0" w:line="360" w:lineRule="auto"/>
        <w:rPr>
          <w:b/>
          <w:sz w:val="22"/>
          <w:szCs w:val="22"/>
          <w:u w:val="single"/>
        </w:rPr>
      </w:pPr>
    </w:p>
    <w:p w14:paraId="06BA7BF0" w14:textId="77777777" w:rsidR="00CA36C5" w:rsidRPr="00147876" w:rsidRDefault="00D5773C" w:rsidP="00CB6D0F">
      <w:pPr>
        <w:pStyle w:val="NormaleWeb"/>
        <w:spacing w:before="0" w:beforeAutospacing="0" w:after="0" w:line="360" w:lineRule="auto"/>
        <w:jc w:val="center"/>
        <w:rPr>
          <w:b/>
          <w:bCs/>
          <w:sz w:val="22"/>
          <w:szCs w:val="22"/>
          <w:u w:val="single"/>
        </w:rPr>
      </w:pPr>
      <w:r w:rsidRPr="00147876">
        <w:rPr>
          <w:b/>
          <w:sz w:val="22"/>
          <w:szCs w:val="22"/>
          <w:u w:val="single"/>
        </w:rPr>
        <w:t xml:space="preserve">DICHIARAZIONE </w:t>
      </w:r>
      <w:r w:rsidR="000B0620" w:rsidRPr="00147876">
        <w:rPr>
          <w:b/>
          <w:bCs/>
          <w:sz w:val="22"/>
          <w:szCs w:val="22"/>
          <w:u w:val="single"/>
        </w:rPr>
        <w:t>SOSTITUTIVA DI CERTIFICAZIONE</w:t>
      </w:r>
    </w:p>
    <w:p w14:paraId="3B315611" w14:textId="77777777" w:rsidR="00CA36C5" w:rsidRPr="00147876" w:rsidRDefault="000B0620" w:rsidP="00CA36C5">
      <w:pPr>
        <w:pStyle w:val="NormaleWeb"/>
        <w:spacing w:before="0" w:beforeAutospacing="0" w:after="0" w:line="360" w:lineRule="auto"/>
        <w:jc w:val="center"/>
        <w:rPr>
          <w:b/>
          <w:sz w:val="22"/>
          <w:szCs w:val="22"/>
        </w:rPr>
      </w:pPr>
      <w:r w:rsidRPr="00147876">
        <w:rPr>
          <w:b/>
          <w:sz w:val="22"/>
          <w:szCs w:val="22"/>
        </w:rPr>
        <w:t>(</w:t>
      </w:r>
      <w:r w:rsidR="00CA36C5" w:rsidRPr="00147876">
        <w:rPr>
          <w:b/>
          <w:sz w:val="22"/>
          <w:szCs w:val="22"/>
        </w:rPr>
        <w:t>ai sensi de</w:t>
      </w:r>
      <w:r w:rsidR="00CC6D12" w:rsidRPr="00147876">
        <w:rPr>
          <w:b/>
          <w:sz w:val="22"/>
          <w:szCs w:val="22"/>
        </w:rPr>
        <w:t>ll’</w:t>
      </w:r>
      <w:r w:rsidR="00CA36C5" w:rsidRPr="00147876">
        <w:rPr>
          <w:b/>
          <w:sz w:val="22"/>
          <w:szCs w:val="22"/>
        </w:rPr>
        <w:t>art</w:t>
      </w:r>
      <w:r w:rsidRPr="00147876">
        <w:rPr>
          <w:b/>
          <w:sz w:val="22"/>
          <w:szCs w:val="22"/>
        </w:rPr>
        <w:t>. 46</w:t>
      </w:r>
      <w:r w:rsidR="00CC6D12" w:rsidRPr="00147876">
        <w:rPr>
          <w:b/>
          <w:sz w:val="22"/>
          <w:szCs w:val="22"/>
        </w:rPr>
        <w:t xml:space="preserve"> del</w:t>
      </w:r>
      <w:r w:rsidRPr="00147876">
        <w:rPr>
          <w:b/>
          <w:sz w:val="22"/>
          <w:szCs w:val="22"/>
        </w:rPr>
        <w:t xml:space="preserve"> D.P.R.</w:t>
      </w:r>
      <w:r w:rsidR="00CA36C5" w:rsidRPr="00147876">
        <w:rPr>
          <w:b/>
          <w:sz w:val="22"/>
          <w:szCs w:val="22"/>
        </w:rPr>
        <w:t xml:space="preserve"> n. </w:t>
      </w:r>
      <w:r w:rsidRPr="00147876">
        <w:rPr>
          <w:b/>
          <w:sz w:val="22"/>
          <w:szCs w:val="22"/>
        </w:rPr>
        <w:t>445/2000)</w:t>
      </w:r>
    </w:p>
    <w:p w14:paraId="6EBFA6A3" w14:textId="77777777" w:rsidR="00CA36C5" w:rsidRPr="00147876" w:rsidRDefault="00D5773C" w:rsidP="00CA36C5">
      <w:pPr>
        <w:pStyle w:val="NormaleWeb"/>
        <w:spacing w:before="0" w:beforeAutospacing="0" w:after="0" w:line="360" w:lineRule="auto"/>
        <w:jc w:val="center"/>
        <w:rPr>
          <w:b/>
          <w:sz w:val="22"/>
          <w:szCs w:val="22"/>
          <w:u w:val="single"/>
        </w:rPr>
      </w:pPr>
      <w:r w:rsidRPr="00147876">
        <w:rPr>
          <w:b/>
          <w:sz w:val="22"/>
          <w:szCs w:val="22"/>
          <w:u w:val="single"/>
        </w:rPr>
        <w:t>IN MATERIA DI INCONFERIBILITÀ E DI INCOMPATIBILITA DI INCARICHI</w:t>
      </w:r>
    </w:p>
    <w:p w14:paraId="49689A99" w14:textId="77777777" w:rsidR="006C1A5A" w:rsidRPr="00147876" w:rsidRDefault="00CA36C5" w:rsidP="00CA36C5">
      <w:pPr>
        <w:pStyle w:val="NormaleWeb"/>
        <w:spacing w:before="0" w:beforeAutospacing="0" w:after="0" w:line="360" w:lineRule="auto"/>
        <w:jc w:val="center"/>
        <w:rPr>
          <w:sz w:val="22"/>
          <w:szCs w:val="22"/>
        </w:rPr>
      </w:pPr>
      <w:r w:rsidRPr="00147876">
        <w:rPr>
          <w:b/>
          <w:sz w:val="22"/>
          <w:szCs w:val="22"/>
        </w:rPr>
        <w:t>(ai sensi del</w:t>
      </w:r>
      <w:r w:rsidR="00D5773C" w:rsidRPr="00147876">
        <w:rPr>
          <w:b/>
          <w:sz w:val="22"/>
          <w:szCs w:val="22"/>
        </w:rPr>
        <w:t xml:space="preserve"> D.L</w:t>
      </w:r>
      <w:r w:rsidRPr="00147876">
        <w:rPr>
          <w:b/>
          <w:sz w:val="22"/>
          <w:szCs w:val="22"/>
        </w:rPr>
        <w:t>gs. n.</w:t>
      </w:r>
      <w:r w:rsidR="00D5773C" w:rsidRPr="00147876">
        <w:rPr>
          <w:b/>
          <w:sz w:val="22"/>
          <w:szCs w:val="22"/>
        </w:rPr>
        <w:t xml:space="preserve"> 39</w:t>
      </w:r>
      <w:r w:rsidRPr="00147876">
        <w:rPr>
          <w:b/>
          <w:sz w:val="22"/>
          <w:szCs w:val="22"/>
        </w:rPr>
        <w:t xml:space="preserve"> dell’</w:t>
      </w:r>
      <w:r w:rsidR="00D5773C" w:rsidRPr="00147876">
        <w:rPr>
          <w:b/>
          <w:sz w:val="22"/>
          <w:szCs w:val="22"/>
        </w:rPr>
        <w:t xml:space="preserve">08.04.2013 </w:t>
      </w:r>
      <w:r w:rsidRPr="00147876">
        <w:rPr>
          <w:b/>
          <w:sz w:val="22"/>
          <w:szCs w:val="22"/>
        </w:rPr>
        <w:t>come modificato dalla Legge n. 98 del 09.08.</w:t>
      </w:r>
      <w:r w:rsidR="000B0620" w:rsidRPr="00147876">
        <w:rPr>
          <w:b/>
          <w:sz w:val="22"/>
          <w:szCs w:val="22"/>
        </w:rPr>
        <w:t>2</w:t>
      </w:r>
      <w:r w:rsidR="00D5773C" w:rsidRPr="00147876">
        <w:rPr>
          <w:b/>
          <w:sz w:val="22"/>
          <w:szCs w:val="22"/>
        </w:rPr>
        <w:t>013</w:t>
      </w:r>
      <w:r w:rsidRPr="00147876">
        <w:rPr>
          <w:b/>
          <w:sz w:val="22"/>
          <w:szCs w:val="22"/>
        </w:rPr>
        <w:t>)</w:t>
      </w:r>
    </w:p>
    <w:p w14:paraId="4CFFC243" w14:textId="77777777" w:rsidR="00CA36C5" w:rsidRPr="00147876" w:rsidRDefault="00D06C14" w:rsidP="00D06C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147876">
        <w:rPr>
          <w:rFonts w:ascii="Times New Roman" w:hAnsi="Times New Roman"/>
          <w:b/>
        </w:rPr>
        <w:t>A</w:t>
      </w:r>
      <w:r w:rsidR="00CB6D0F" w:rsidRPr="00147876">
        <w:rPr>
          <w:rFonts w:ascii="Times New Roman" w:hAnsi="Times New Roman"/>
          <w:b/>
        </w:rPr>
        <w:t xml:space="preserve">nno ………… </w:t>
      </w:r>
    </w:p>
    <w:p w14:paraId="0ACC66A6" w14:textId="77777777" w:rsidR="00D06C14" w:rsidRPr="00D06C14" w:rsidRDefault="00D06C14" w:rsidP="00D06C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8AADC4" w14:textId="77777777" w:rsidR="00CA36C5" w:rsidRPr="00520D48" w:rsidRDefault="006C1A5A" w:rsidP="00520D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43D3E">
        <w:rPr>
          <w:rFonts w:ascii="Times New Roman" w:hAnsi="Times New Roman"/>
        </w:rPr>
        <w:t>Il/La sottoscritto/a ……………</w:t>
      </w:r>
      <w:r w:rsidR="00CA36C5" w:rsidRPr="00543D3E">
        <w:rPr>
          <w:rFonts w:ascii="Times New Roman" w:hAnsi="Times New Roman"/>
        </w:rPr>
        <w:t xml:space="preserve">……………………...........................nato </w:t>
      </w:r>
      <w:r w:rsidRPr="00543D3E">
        <w:rPr>
          <w:rFonts w:ascii="Times New Roman" w:hAnsi="Times New Roman"/>
        </w:rPr>
        <w:t>a ………………...</w:t>
      </w:r>
      <w:r w:rsidR="00CA36C5" w:rsidRPr="00543D3E">
        <w:rPr>
          <w:rFonts w:ascii="Times New Roman" w:hAnsi="Times New Roman"/>
        </w:rPr>
        <w:t>............</w:t>
      </w:r>
      <w:r w:rsidR="00543D3E">
        <w:rPr>
          <w:rFonts w:ascii="Times New Roman" w:hAnsi="Times New Roman"/>
        </w:rPr>
        <w:t>...............</w:t>
      </w:r>
      <w:r w:rsidR="00CA36C5" w:rsidRPr="00543D3E">
        <w:rPr>
          <w:rFonts w:ascii="Times New Roman" w:hAnsi="Times New Roman"/>
        </w:rPr>
        <w:t>.</w:t>
      </w:r>
      <w:r w:rsidRPr="00543D3E">
        <w:rPr>
          <w:rFonts w:ascii="Times New Roman" w:hAnsi="Times New Roman"/>
        </w:rPr>
        <w:t xml:space="preserve"> il …………………....</w:t>
      </w:r>
      <w:r w:rsidR="000B0620" w:rsidRPr="00543D3E">
        <w:rPr>
          <w:rFonts w:ascii="Times New Roman" w:hAnsi="Times New Roman"/>
        </w:rPr>
        <w:t xml:space="preserve"> codice fiscale …………………</w:t>
      </w:r>
      <w:r w:rsidR="00CA36C5" w:rsidRPr="00543D3E">
        <w:rPr>
          <w:rFonts w:ascii="Times New Roman" w:hAnsi="Times New Roman"/>
        </w:rPr>
        <w:t>……………………….</w:t>
      </w:r>
      <w:r w:rsidR="000B0620" w:rsidRPr="00543D3E">
        <w:rPr>
          <w:rFonts w:ascii="Times New Roman" w:hAnsi="Times New Roman"/>
        </w:rPr>
        <w:t xml:space="preserve"> dipendente </w:t>
      </w:r>
      <w:r w:rsidR="00CA36C5" w:rsidRPr="00543D3E">
        <w:rPr>
          <w:rFonts w:ascii="Times New Roman" w:hAnsi="Times New Roman"/>
        </w:rPr>
        <w:t>dell’AORN “Santobono-Pausilipon, con qualifica di ……………………………………………….,</w:t>
      </w:r>
      <w:r w:rsidRPr="00543D3E">
        <w:rPr>
          <w:rFonts w:ascii="Times New Roman" w:hAnsi="Times New Roman"/>
        </w:rPr>
        <w:t xml:space="preserve"> </w:t>
      </w:r>
      <w:r w:rsidR="00C8689C" w:rsidRPr="00543D3E">
        <w:rPr>
          <w:rFonts w:ascii="Times New Roman" w:hAnsi="Times New Roman"/>
        </w:rPr>
        <w:t xml:space="preserve"> con incarico di  ………………………………………………………………………………………</w:t>
      </w:r>
      <w:r w:rsidR="00543D3E">
        <w:rPr>
          <w:rFonts w:ascii="Times New Roman" w:hAnsi="Times New Roman"/>
        </w:rPr>
        <w:t>………………………..</w:t>
      </w:r>
      <w:r w:rsidR="00520D48">
        <w:rPr>
          <w:rFonts w:ascii="Times New Roman" w:hAnsi="Times New Roman"/>
        </w:rPr>
        <w:t xml:space="preserve">, </w:t>
      </w:r>
      <w:r w:rsidRPr="00520D48">
        <w:rPr>
          <w:rFonts w:ascii="Times New Roman" w:hAnsi="Times New Roman"/>
        </w:rPr>
        <w:t>consapevole delle sanzioni penali previste dall'art. 76 del D</w:t>
      </w:r>
      <w:r w:rsidR="00CA36C5" w:rsidRPr="00520D48">
        <w:rPr>
          <w:rFonts w:ascii="Times New Roman" w:hAnsi="Times New Roman"/>
        </w:rPr>
        <w:t>.</w:t>
      </w:r>
      <w:r w:rsidRPr="00520D48">
        <w:rPr>
          <w:rFonts w:ascii="Times New Roman" w:hAnsi="Times New Roman"/>
        </w:rPr>
        <w:t>P</w:t>
      </w:r>
      <w:r w:rsidR="00CA36C5" w:rsidRPr="00520D48">
        <w:rPr>
          <w:rFonts w:ascii="Times New Roman" w:hAnsi="Times New Roman"/>
        </w:rPr>
        <w:t>.</w:t>
      </w:r>
      <w:r w:rsidRPr="00520D48">
        <w:rPr>
          <w:rFonts w:ascii="Times New Roman" w:hAnsi="Times New Roman"/>
        </w:rPr>
        <w:t>R</w:t>
      </w:r>
      <w:r w:rsidR="00CA36C5" w:rsidRPr="00520D48">
        <w:rPr>
          <w:rFonts w:ascii="Times New Roman" w:hAnsi="Times New Roman"/>
        </w:rPr>
        <w:t>.</w:t>
      </w:r>
      <w:r w:rsidRPr="00520D48">
        <w:rPr>
          <w:rFonts w:ascii="Times New Roman" w:hAnsi="Times New Roman"/>
        </w:rPr>
        <w:t xml:space="preserve"> n. 445/2000 </w:t>
      </w:r>
      <w:r w:rsidR="00711BAB" w:rsidRPr="00520D48">
        <w:rPr>
          <w:rFonts w:ascii="Times New Roman" w:hAnsi="Times New Roman"/>
        </w:rPr>
        <w:t xml:space="preserve"> </w:t>
      </w:r>
      <w:r w:rsidRPr="00520D48">
        <w:rPr>
          <w:rFonts w:ascii="Times New Roman" w:hAnsi="Times New Roman"/>
        </w:rPr>
        <w:t>per il caso di dichiarazioni mendaci e falsità in atti</w:t>
      </w:r>
      <w:r w:rsidR="00CA36C5" w:rsidRPr="00520D48">
        <w:rPr>
          <w:rFonts w:ascii="Times New Roman" w:hAnsi="Times New Roman"/>
        </w:rPr>
        <w:t>;</w:t>
      </w:r>
    </w:p>
    <w:p w14:paraId="093932A4" w14:textId="77777777" w:rsidR="00520D48" w:rsidRPr="00520D48" w:rsidRDefault="00520D48" w:rsidP="0052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2586969" w14:textId="77777777" w:rsidR="00520D48" w:rsidRPr="00520D48" w:rsidRDefault="00520D48" w:rsidP="00520D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0D48">
        <w:rPr>
          <w:rFonts w:ascii="Times New Roman" w:hAnsi="Times New Roman"/>
        </w:rPr>
        <w:t>PRESO ATTO:</w:t>
      </w:r>
    </w:p>
    <w:p w14:paraId="44D0C4F3" w14:textId="77777777" w:rsidR="00520D48" w:rsidRPr="00520D48" w:rsidRDefault="00520D48" w:rsidP="00520D4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Style w:val="Collegamentoipertestuale"/>
          <w:rFonts w:ascii="Times New Roman" w:hAnsi="Times New Roman"/>
          <w:color w:val="000000" w:themeColor="text1"/>
          <w:u w:val="none"/>
        </w:rPr>
      </w:pPr>
      <w:r w:rsidRPr="00520D48">
        <w:rPr>
          <w:rFonts w:ascii="Times New Roman" w:hAnsi="Times New Roman"/>
          <w:bCs/>
        </w:rPr>
        <w:t>del D.Lgs. n</w:t>
      </w:r>
      <w:r w:rsidRPr="00520D48">
        <w:rPr>
          <w:rFonts w:ascii="Times New Roman" w:hAnsi="Times New Roman"/>
          <w:bCs/>
          <w:color w:val="000000" w:themeColor="text1"/>
        </w:rPr>
        <w:t>. 39/2013</w:t>
      </w:r>
      <w:r w:rsidRPr="00520D48">
        <w:rPr>
          <w:rFonts w:ascii="Times New Roman" w:hAnsi="Times New Roman"/>
        </w:rPr>
        <w:t xml:space="preserve"> come modificato dalla Legge n. 98/2013 </w:t>
      </w:r>
      <w:r w:rsidRPr="00520D48">
        <w:rPr>
          <w:rFonts w:ascii="Times New Roman" w:hAnsi="Times New Roman"/>
          <w:bCs/>
          <w:color w:val="000000" w:themeColor="text1"/>
        </w:rPr>
        <w:t>in materia di inconferibilità e incompatibilità di incarichi presso le pubbliche amministrazioni e presso gli enti privati in controllo pubblico, a norma dell'</w:t>
      </w:r>
      <w:hyperlink r:id="rId6" w:anchor="01.16" w:history="1">
        <w:r w:rsidRPr="00520D48">
          <w:rPr>
            <w:rStyle w:val="Collegamentoipertestuale"/>
            <w:rFonts w:ascii="Times New Roman" w:hAnsi="Times New Roman"/>
            <w:bCs/>
            <w:color w:val="000000" w:themeColor="text1"/>
            <w:u w:val="none"/>
          </w:rPr>
          <w:t>art. 1, commi 49 e 50, della Legge n. 190/2012</w:t>
        </w:r>
      </w:hyperlink>
      <w:r w:rsidRPr="00520D48">
        <w:rPr>
          <w:rStyle w:val="Collegamentoipertestuale"/>
          <w:rFonts w:ascii="Times New Roman" w:hAnsi="Times New Roman"/>
          <w:bCs/>
          <w:color w:val="000000" w:themeColor="text1"/>
          <w:u w:val="none"/>
        </w:rPr>
        <w:t>;</w:t>
      </w:r>
    </w:p>
    <w:p w14:paraId="18207605" w14:textId="77777777" w:rsidR="00520D48" w:rsidRPr="00520D48" w:rsidRDefault="00520D48" w:rsidP="00520D4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0D48">
        <w:rPr>
          <w:rFonts w:ascii="Times New Roman" w:hAnsi="Times New Roman"/>
          <w:bCs/>
          <w:color w:val="000000" w:themeColor="text1"/>
        </w:rPr>
        <w:t xml:space="preserve">in particolare delle conseguenze </w:t>
      </w:r>
      <w:r w:rsidRPr="00520D48">
        <w:rPr>
          <w:rFonts w:ascii="Times New Roman" w:hAnsi="Times New Roman"/>
          <w:color w:val="000000" w:themeColor="text1"/>
        </w:rPr>
        <w:t>di cui all'art. 20 comma 5 del citato decreto, in caso di dichiarazioni mendaci;</w:t>
      </w:r>
    </w:p>
    <w:p w14:paraId="305C6C31" w14:textId="77777777" w:rsidR="00520D48" w:rsidRPr="00520D48" w:rsidRDefault="00520D48" w:rsidP="00520D4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0D48">
        <w:rPr>
          <w:rFonts w:ascii="Times New Roman" w:hAnsi="Times New Roman"/>
          <w:color w:val="000000" w:themeColor="text1"/>
        </w:rPr>
        <w:t>del Codice di comportamento, del Piano Triennale di Prevenzione della Corruzione e del Regolamento in materia di incompatibilità e autorizzazione allo svolgimento di incarichi extraistituzionali dell’AORN Santobono – Pausilipon;</w:t>
      </w:r>
    </w:p>
    <w:p w14:paraId="64AF6D7D" w14:textId="77777777" w:rsidR="002208B8" w:rsidRDefault="002208B8" w:rsidP="00220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083E82" w14:textId="77777777" w:rsidR="00A47774" w:rsidRDefault="00A47774" w:rsidP="00F11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543D3E">
        <w:rPr>
          <w:rFonts w:ascii="Times New Roman" w:hAnsi="Times New Roman"/>
          <w:b/>
        </w:rPr>
        <w:t>D I C H I A R A</w:t>
      </w:r>
    </w:p>
    <w:p w14:paraId="0C52E2DD" w14:textId="77777777" w:rsidR="002208B8" w:rsidRPr="00543D3E" w:rsidRDefault="002208B8" w:rsidP="00220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2D5DF65" w14:textId="77777777" w:rsidR="00D06C14" w:rsidRPr="00543D3E" w:rsidRDefault="00A47774" w:rsidP="00D06C1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43D3E">
        <w:rPr>
          <w:rFonts w:ascii="Times New Roman" w:hAnsi="Times New Roman"/>
          <w:u w:val="single"/>
        </w:rPr>
        <w:t>di non trovarsi</w:t>
      </w:r>
      <w:r w:rsidR="00C8689C" w:rsidRPr="00543D3E">
        <w:rPr>
          <w:rFonts w:ascii="Times New Roman" w:hAnsi="Times New Roman"/>
        </w:rPr>
        <w:t xml:space="preserve"> </w:t>
      </w:r>
      <w:r w:rsidRPr="00543D3E">
        <w:rPr>
          <w:rFonts w:ascii="Times New Roman" w:hAnsi="Times New Roman"/>
          <w:u w:val="single"/>
        </w:rPr>
        <w:t xml:space="preserve">in alcuna delle situazioni di </w:t>
      </w:r>
      <w:r w:rsidR="00F11B91" w:rsidRPr="00543D3E">
        <w:rPr>
          <w:rFonts w:ascii="Times New Roman" w:hAnsi="Times New Roman"/>
          <w:bCs/>
          <w:u w:val="single"/>
        </w:rPr>
        <w:t>inconferibilità e incompatibilità</w:t>
      </w:r>
      <w:r w:rsidRPr="00543D3E">
        <w:rPr>
          <w:rFonts w:ascii="Times New Roman" w:hAnsi="Times New Roman"/>
          <w:u w:val="single"/>
        </w:rPr>
        <w:t xml:space="preserve"> previste dal D.Lgs</w:t>
      </w:r>
      <w:r w:rsidR="00A546DA" w:rsidRPr="00543D3E">
        <w:rPr>
          <w:rFonts w:ascii="Times New Roman" w:hAnsi="Times New Roman"/>
          <w:u w:val="single"/>
        </w:rPr>
        <w:t>.</w:t>
      </w:r>
      <w:r w:rsidRPr="00543D3E">
        <w:rPr>
          <w:rFonts w:ascii="Times New Roman" w:hAnsi="Times New Roman"/>
          <w:u w:val="single"/>
        </w:rPr>
        <w:t xml:space="preserve"> n.39</w:t>
      </w:r>
      <w:r w:rsidR="00F11B91" w:rsidRPr="00543D3E">
        <w:rPr>
          <w:rFonts w:ascii="Times New Roman" w:hAnsi="Times New Roman"/>
          <w:u w:val="single"/>
        </w:rPr>
        <w:t>/2013</w:t>
      </w:r>
      <w:r w:rsidR="00D06C14" w:rsidRPr="00543D3E">
        <w:rPr>
          <w:rFonts w:ascii="Times New Roman" w:hAnsi="Times New Roman"/>
        </w:rPr>
        <w:t>;</w:t>
      </w:r>
    </w:p>
    <w:p w14:paraId="41E81EDA" w14:textId="77777777" w:rsidR="00D06C14" w:rsidRPr="00543D3E" w:rsidRDefault="00D06C14" w:rsidP="00A546D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43D3E">
        <w:rPr>
          <w:rFonts w:ascii="Times New Roman" w:hAnsi="Times New Roman"/>
        </w:rPr>
        <w:t>di impegnarsi a comunicare tempestivamente eventuali sopravvenuti elementi ostativi al mantenimento dell’incarico;</w:t>
      </w:r>
    </w:p>
    <w:p w14:paraId="00F46006" w14:textId="77777777" w:rsidR="00D06C14" w:rsidRPr="00543D3E" w:rsidRDefault="00D06C14" w:rsidP="00A546D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43D3E">
        <w:rPr>
          <w:rFonts w:ascii="Times New Roman" w:hAnsi="Times New Roman"/>
        </w:rPr>
        <w:t>di impegnarsi a fornire analoga dichiarazione con cadenza annuale.</w:t>
      </w:r>
    </w:p>
    <w:p w14:paraId="3A147CF4" w14:textId="77777777" w:rsidR="00543D3E" w:rsidRDefault="00543D3E" w:rsidP="00F11B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3F0A6E04" w14:textId="77777777" w:rsidR="00A47774" w:rsidRDefault="00A47774" w:rsidP="00F11B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43D3E">
        <w:rPr>
          <w:rFonts w:ascii="Times New Roman" w:hAnsi="Times New Roman"/>
        </w:rPr>
        <w:t xml:space="preserve">Luogo e </w:t>
      </w:r>
      <w:r w:rsidR="00A546DA" w:rsidRPr="00543D3E">
        <w:rPr>
          <w:rFonts w:ascii="Times New Roman" w:hAnsi="Times New Roman"/>
        </w:rPr>
        <w:t>data</w:t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="00CA36C5" w:rsidRPr="00543D3E">
        <w:rPr>
          <w:rFonts w:ascii="Times New Roman" w:hAnsi="Times New Roman"/>
        </w:rPr>
        <w:tab/>
      </w:r>
      <w:r w:rsidRPr="00543D3E">
        <w:rPr>
          <w:rFonts w:ascii="Times New Roman" w:hAnsi="Times New Roman"/>
        </w:rPr>
        <w:t>F</w:t>
      </w:r>
      <w:r w:rsidR="00CA36C5" w:rsidRPr="00543D3E">
        <w:rPr>
          <w:rFonts w:ascii="Times New Roman" w:hAnsi="Times New Roman"/>
        </w:rPr>
        <w:t xml:space="preserve">irma </w:t>
      </w:r>
    </w:p>
    <w:p w14:paraId="0E2B5870" w14:textId="77777777" w:rsidR="00147876" w:rsidRDefault="00147876" w:rsidP="00F11B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FEC7104" w14:textId="77777777" w:rsidR="00A47774" w:rsidRPr="00942166" w:rsidRDefault="00CA36C5" w:rsidP="00A4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2166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</w:t>
      </w:r>
      <w:r w:rsidR="00942166">
        <w:rPr>
          <w:rFonts w:ascii="Times New Roman" w:hAnsi="Times New Roman"/>
          <w:sz w:val="16"/>
          <w:szCs w:val="16"/>
        </w:rPr>
        <w:t>___</w:t>
      </w:r>
    </w:p>
    <w:p w14:paraId="1CB8865D" w14:textId="77777777" w:rsidR="00A47774" w:rsidRPr="00942166" w:rsidRDefault="00A47774" w:rsidP="00A4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2166">
        <w:rPr>
          <w:rFonts w:ascii="Times New Roman" w:hAnsi="Times New Roman"/>
          <w:sz w:val="16"/>
          <w:szCs w:val="16"/>
        </w:rPr>
        <w:t xml:space="preserve">Ai sensi dell'art. 38 DPR </w:t>
      </w:r>
      <w:r w:rsidR="006A5475">
        <w:rPr>
          <w:rFonts w:ascii="Times New Roman" w:hAnsi="Times New Roman"/>
          <w:sz w:val="16"/>
          <w:szCs w:val="16"/>
        </w:rPr>
        <w:t>n.</w:t>
      </w:r>
      <w:r w:rsidRPr="00942166">
        <w:rPr>
          <w:rFonts w:ascii="Times New Roman" w:hAnsi="Times New Roman"/>
          <w:sz w:val="16"/>
          <w:szCs w:val="16"/>
        </w:rPr>
        <w:t xml:space="preserve">445/2000 s.m.i., la presente dichiarazione è sottoscritta dall'interessato in presenza del dipendente addetto ovvero sottoscritta ed inviata unitamente alla fotocopia firmata – non autenticata – di un documento d'identità del dichiarante all'ufficio competente. Ai sensi </w:t>
      </w:r>
      <w:r w:rsidR="006A5475">
        <w:rPr>
          <w:rFonts w:ascii="Times New Roman" w:hAnsi="Times New Roman"/>
          <w:sz w:val="16"/>
          <w:szCs w:val="16"/>
        </w:rPr>
        <w:t>dell'art. 20 D.</w:t>
      </w:r>
      <w:r w:rsidRPr="00942166">
        <w:rPr>
          <w:rFonts w:ascii="Times New Roman" w:hAnsi="Times New Roman"/>
          <w:sz w:val="16"/>
          <w:szCs w:val="16"/>
        </w:rPr>
        <w:t>Lgs 39/2013, la presente dichiarazione sarà pubblica</w:t>
      </w:r>
      <w:r w:rsidR="006A5475">
        <w:rPr>
          <w:rFonts w:ascii="Times New Roman" w:hAnsi="Times New Roman"/>
          <w:sz w:val="16"/>
          <w:szCs w:val="16"/>
        </w:rPr>
        <w:t>ta sul sito istituzionale dell’</w:t>
      </w:r>
      <w:r w:rsidRPr="00942166">
        <w:rPr>
          <w:rFonts w:ascii="Times New Roman" w:hAnsi="Times New Roman"/>
          <w:sz w:val="16"/>
          <w:szCs w:val="16"/>
        </w:rPr>
        <w:t>AORN Santobono Pausilipon  ed è condizione per l’acquisizione dell’efficacia dell’incarico</w:t>
      </w:r>
      <w:r w:rsidR="008E2603">
        <w:rPr>
          <w:rFonts w:ascii="Times New Roman" w:hAnsi="Times New Roman"/>
          <w:sz w:val="16"/>
          <w:szCs w:val="16"/>
        </w:rPr>
        <w:t>.</w:t>
      </w:r>
    </w:p>
    <w:p w14:paraId="6E076471" w14:textId="77777777" w:rsidR="00C22D55" w:rsidRPr="00942166" w:rsidRDefault="00A47774" w:rsidP="00A4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2166">
        <w:rPr>
          <w:rFonts w:ascii="Times New Roman" w:hAnsi="Times New Roman"/>
          <w:sz w:val="16"/>
          <w:szCs w:val="16"/>
        </w:rPr>
        <w:t xml:space="preserve">Il trattamento dei dati </w:t>
      </w:r>
      <w:r w:rsidR="006A5475">
        <w:rPr>
          <w:rFonts w:ascii="Times New Roman" w:hAnsi="Times New Roman"/>
          <w:sz w:val="16"/>
          <w:szCs w:val="16"/>
        </w:rPr>
        <w:t>forniti</w:t>
      </w:r>
      <w:r w:rsidRPr="00942166">
        <w:rPr>
          <w:rFonts w:ascii="Times New Roman" w:hAnsi="Times New Roman"/>
          <w:sz w:val="16"/>
          <w:szCs w:val="16"/>
        </w:rPr>
        <w:t xml:space="preserve"> avverrà nel rispetto del D.Lgs </w:t>
      </w:r>
      <w:r w:rsidR="006A5475">
        <w:rPr>
          <w:rFonts w:ascii="Times New Roman" w:hAnsi="Times New Roman"/>
          <w:sz w:val="16"/>
          <w:szCs w:val="16"/>
        </w:rPr>
        <w:t xml:space="preserve">n. </w:t>
      </w:r>
      <w:r w:rsidRPr="00942166">
        <w:rPr>
          <w:rFonts w:ascii="Times New Roman" w:hAnsi="Times New Roman"/>
          <w:sz w:val="16"/>
          <w:szCs w:val="16"/>
        </w:rPr>
        <w:t>196/2003 “Codice in materia di protezione dei dati personali”</w:t>
      </w:r>
      <w:r w:rsidR="006A5475">
        <w:rPr>
          <w:rFonts w:ascii="Times New Roman" w:hAnsi="Times New Roman"/>
          <w:sz w:val="16"/>
          <w:szCs w:val="16"/>
        </w:rPr>
        <w:t>.</w:t>
      </w:r>
      <w:r w:rsidRPr="00942166">
        <w:rPr>
          <w:rFonts w:ascii="Times New Roman" w:hAnsi="Times New Roman"/>
          <w:sz w:val="16"/>
          <w:szCs w:val="16"/>
        </w:rPr>
        <w:t xml:space="preserve"> </w:t>
      </w:r>
    </w:p>
    <w:sectPr w:rsidR="00C22D55" w:rsidRPr="00942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573"/>
    <w:multiLevelType w:val="multilevel"/>
    <w:tmpl w:val="214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6A02"/>
    <w:multiLevelType w:val="multilevel"/>
    <w:tmpl w:val="21B8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513BD"/>
    <w:multiLevelType w:val="hybridMultilevel"/>
    <w:tmpl w:val="EB28F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775"/>
    <w:multiLevelType w:val="multilevel"/>
    <w:tmpl w:val="DB4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50CDD"/>
    <w:multiLevelType w:val="hybridMultilevel"/>
    <w:tmpl w:val="481A6A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91C2A"/>
    <w:multiLevelType w:val="multilevel"/>
    <w:tmpl w:val="3E5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A42C0"/>
    <w:multiLevelType w:val="hybridMultilevel"/>
    <w:tmpl w:val="EFE4B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5306"/>
    <w:multiLevelType w:val="multilevel"/>
    <w:tmpl w:val="8C9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B6ED7"/>
    <w:multiLevelType w:val="multilevel"/>
    <w:tmpl w:val="DFC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5991"/>
    <w:multiLevelType w:val="multilevel"/>
    <w:tmpl w:val="AFB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869DE"/>
    <w:multiLevelType w:val="hybridMultilevel"/>
    <w:tmpl w:val="5BF88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44CC"/>
    <w:multiLevelType w:val="multilevel"/>
    <w:tmpl w:val="EC1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61023"/>
    <w:multiLevelType w:val="hybridMultilevel"/>
    <w:tmpl w:val="B6AC96D4"/>
    <w:lvl w:ilvl="0" w:tplc="9972189C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C67A00"/>
    <w:multiLevelType w:val="hybridMultilevel"/>
    <w:tmpl w:val="44D03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58A2"/>
    <w:multiLevelType w:val="hybridMultilevel"/>
    <w:tmpl w:val="EB3E4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615C6"/>
    <w:multiLevelType w:val="multilevel"/>
    <w:tmpl w:val="1014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E1D72"/>
    <w:multiLevelType w:val="multilevel"/>
    <w:tmpl w:val="A89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8370E"/>
    <w:multiLevelType w:val="hybridMultilevel"/>
    <w:tmpl w:val="809C40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2B0952"/>
    <w:multiLevelType w:val="hybridMultilevel"/>
    <w:tmpl w:val="8E5E40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8E65FB"/>
    <w:multiLevelType w:val="multilevel"/>
    <w:tmpl w:val="2502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D1101"/>
    <w:multiLevelType w:val="hybridMultilevel"/>
    <w:tmpl w:val="339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F5EC6"/>
    <w:multiLevelType w:val="multilevel"/>
    <w:tmpl w:val="4CE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02671"/>
    <w:multiLevelType w:val="multilevel"/>
    <w:tmpl w:val="C8A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7"/>
  </w:num>
  <w:num w:numId="5">
    <w:abstractNumId w:val="21"/>
  </w:num>
  <w:num w:numId="6">
    <w:abstractNumId w:val="3"/>
  </w:num>
  <w:num w:numId="7">
    <w:abstractNumId w:val="1"/>
  </w:num>
  <w:num w:numId="8">
    <w:abstractNumId w:val="8"/>
  </w:num>
  <w:num w:numId="9">
    <w:abstractNumId w:val="19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2"/>
  </w:num>
  <w:num w:numId="15">
    <w:abstractNumId w:val="14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  <w:num w:numId="20">
    <w:abstractNumId w:val="10"/>
  </w:num>
  <w:num w:numId="21">
    <w:abstractNumId w:val="6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4"/>
    <w:rsid w:val="00030CED"/>
    <w:rsid w:val="000B0620"/>
    <w:rsid w:val="000C3BE5"/>
    <w:rsid w:val="00147876"/>
    <w:rsid w:val="001B3AF1"/>
    <w:rsid w:val="00214175"/>
    <w:rsid w:val="002208B8"/>
    <w:rsid w:val="00294FC9"/>
    <w:rsid w:val="003B6DFB"/>
    <w:rsid w:val="003F5D26"/>
    <w:rsid w:val="004D3622"/>
    <w:rsid w:val="00520D48"/>
    <w:rsid w:val="00543D3E"/>
    <w:rsid w:val="006A5475"/>
    <w:rsid w:val="006C1A5A"/>
    <w:rsid w:val="00711091"/>
    <w:rsid w:val="00711BAB"/>
    <w:rsid w:val="008E2603"/>
    <w:rsid w:val="00942166"/>
    <w:rsid w:val="00955AE1"/>
    <w:rsid w:val="0098446F"/>
    <w:rsid w:val="009C38C7"/>
    <w:rsid w:val="00A47774"/>
    <w:rsid w:val="00A546DA"/>
    <w:rsid w:val="00A95F01"/>
    <w:rsid w:val="00AD28AA"/>
    <w:rsid w:val="00C22D55"/>
    <w:rsid w:val="00C41068"/>
    <w:rsid w:val="00C8689C"/>
    <w:rsid w:val="00CA36C5"/>
    <w:rsid w:val="00CB6D0F"/>
    <w:rsid w:val="00CC6D12"/>
    <w:rsid w:val="00D06C14"/>
    <w:rsid w:val="00D5773C"/>
    <w:rsid w:val="00E168D9"/>
    <w:rsid w:val="00E334E6"/>
    <w:rsid w:val="00E6686E"/>
    <w:rsid w:val="00F11B91"/>
    <w:rsid w:val="00F3087A"/>
    <w:rsid w:val="00F51AE0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6F8B5A3"/>
  <w14:defaultImageDpi w14:val="0"/>
  <w15:docId w15:val="{65EDD497-39EA-C743-878E-3260E26C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1A5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11B9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7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2012_019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ABE5-36BE-4BEC-B4A4-9D0EDD1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a.niro</dc:creator>
  <cp:keywords/>
  <dc:description/>
  <cp:lastModifiedBy>Rosa Ciotola</cp:lastModifiedBy>
  <cp:revision>2</cp:revision>
  <cp:lastPrinted>2014-04-07T10:19:00Z</cp:lastPrinted>
  <dcterms:created xsi:type="dcterms:W3CDTF">2021-05-12T12:41:00Z</dcterms:created>
  <dcterms:modified xsi:type="dcterms:W3CDTF">2021-05-12T12:41:00Z</dcterms:modified>
</cp:coreProperties>
</file>